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06FA9" w:rsidP="00132FC5">
      <w:pPr>
        <w:spacing w:after="0"/>
        <w:jc w:val="center"/>
        <w:rPr>
          <w:rFonts w:ascii="Times New Roman" w:hAnsi="Times New Roman"/>
          <w:sz w:val="28"/>
          <w:szCs w:val="28"/>
        </w:rPr>
      </w:pPr>
      <w:r>
        <w:rPr>
          <w:rFonts w:ascii="Times New Roman" w:hAnsi="Times New Roman"/>
          <w:sz w:val="28"/>
          <w:szCs w:val="28"/>
        </w:rPr>
        <w:t>3</w:t>
      </w:r>
      <w:r w:rsidR="001B154D">
        <w:rPr>
          <w:rFonts w:ascii="Times New Roman" w:hAnsi="Times New Roman"/>
          <w:sz w:val="28"/>
          <w:szCs w:val="28"/>
        </w:rPr>
        <w:t>1</w:t>
      </w:r>
      <w:r w:rsidR="00E42C6B">
        <w:rPr>
          <w:rFonts w:ascii="Times New Roman" w:hAnsi="Times New Roman"/>
          <w:sz w:val="28"/>
          <w:szCs w:val="28"/>
        </w:rPr>
        <w:t>.10.</w:t>
      </w:r>
      <w:r w:rsidR="001B154D">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86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806FA9" w:rsidRDefault="007C50E1"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1B154D">
        <w:rPr>
          <w:rFonts w:ascii="Times New Roman" w:hAnsi="Times New Roman"/>
          <w:bCs/>
          <w:color w:val="000000"/>
          <w:kern w:val="2"/>
          <w:sz w:val="28"/>
          <w:szCs w:val="28"/>
        </w:rPr>
        <w:t xml:space="preserve">) </w:t>
      </w:r>
      <w:r w:rsidR="00806FA9">
        <w:rPr>
          <w:rFonts w:ascii="Times New Roman" w:hAnsi="Times New Roman"/>
          <w:bCs/>
          <w:color w:val="000000"/>
          <w:kern w:val="2"/>
          <w:sz w:val="28"/>
          <w:szCs w:val="28"/>
        </w:rPr>
        <w:t xml:space="preserve">размеров окладов денежного содержания по должностям муниципальной службы Красновского сельского поселения,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xml:space="preserve">, ставок заработной платы работников муниципальных учреждений Красновского сельского поселения, </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технического и обслуживающего персонала</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 xml:space="preserve">твии с постановлением Администрации Тарасовского района от 30.04.2019 № 539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806FA9" w:rsidRPr="00806FA9">
        <w:rPr>
          <w:rFonts w:ascii="Times New Roman" w:hAnsi="Times New Roman"/>
          <w:color w:val="000000"/>
          <w:kern w:val="2"/>
          <w:sz w:val="28"/>
          <w:szCs w:val="28"/>
        </w:rPr>
        <w:t xml:space="preserve">решением Собрания депутатов Красновского сельского поселения от 31.10.2019 № 110 «О внесении изменений и дополнений в решение Собрания депутатов Красновского сельского поселения от 27.12.2018 года № 94 «О бюджете Красновского сельского поселения Тарасовского района на 2019 год и на плановый период 2020 и 2021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постановлением Администрации Красновского сельского поселения от 01.06.2012 № 39 «О системе оплаты труда муниципальных учреждений Красновского сельского поселения»</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806FA9">
        <w:rPr>
          <w:rFonts w:ascii="Times New Roman" w:hAnsi="Times New Roman"/>
          <w:color w:val="000000"/>
          <w:kern w:val="2"/>
          <w:sz w:val="28"/>
          <w:szCs w:val="28"/>
        </w:rPr>
        <w:t>ть с 1 октября 2019 года на 4,3 процента</w:t>
      </w:r>
      <w:r w:rsidRPr="00600F6C">
        <w:rPr>
          <w:rFonts w:ascii="Times New Roman" w:hAnsi="Times New Roman"/>
          <w:color w:val="000000"/>
          <w:kern w:val="2"/>
          <w:sz w:val="28"/>
          <w:szCs w:val="28"/>
        </w:rPr>
        <w:t xml:space="preserve"> размеры </w:t>
      </w:r>
      <w:r w:rsidR="00806FA9" w:rsidRPr="00806FA9">
        <w:rPr>
          <w:rFonts w:ascii="Times New Roman" w:hAnsi="Times New Roman"/>
          <w:color w:val="000000"/>
          <w:kern w:val="2"/>
          <w:sz w:val="28"/>
          <w:szCs w:val="28"/>
        </w:rPr>
        <w:t>окладов денежного содержания по должностям муниципальной службы Красновского сельского поселения</w:t>
      </w:r>
      <w:r w:rsidR="00806FA9">
        <w:rPr>
          <w:rFonts w:ascii="Times New Roman" w:hAnsi="Times New Roman"/>
          <w:color w:val="000000"/>
          <w:kern w:val="2"/>
          <w:sz w:val="28"/>
          <w:szCs w:val="28"/>
        </w:rPr>
        <w:t xml:space="preserve">,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Pr="00D632A5" w:rsidRDefault="00D632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Pr>
          <w:rFonts w:ascii="Times New Roman" w:hAnsi="Times New Roman"/>
          <w:sz w:val="28"/>
          <w:szCs w:val="28"/>
        </w:rPr>
        <w:t>Г</w:t>
      </w:r>
      <w:r w:rsidR="00D632A5" w:rsidRPr="00D632A5">
        <w:rPr>
          <w:rFonts w:ascii="Times New Roman" w:hAnsi="Times New Roman"/>
          <w:sz w:val="28"/>
          <w:szCs w:val="28"/>
        </w:rPr>
        <w:t>.</w:t>
      </w:r>
      <w:r>
        <w:rPr>
          <w:rFonts w:ascii="Times New Roman" w:hAnsi="Times New Roman"/>
          <w:sz w:val="28"/>
          <w:szCs w:val="28"/>
        </w:rPr>
        <w:t>В</w:t>
      </w:r>
      <w:r w:rsidR="00D632A5" w:rsidRPr="00D632A5">
        <w:rPr>
          <w:rFonts w:ascii="Times New Roman" w:hAnsi="Times New Roman"/>
          <w:sz w:val="28"/>
          <w:szCs w:val="28"/>
        </w:rPr>
        <w:t xml:space="preserve">. </w:t>
      </w:r>
      <w:r>
        <w:rPr>
          <w:rFonts w:ascii="Times New Roman" w:hAnsi="Times New Roman"/>
          <w:sz w:val="28"/>
          <w:szCs w:val="28"/>
        </w:rPr>
        <w:t>Бадаев</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6B5" w:rsidRDefault="00F406B5" w:rsidP="009258AD">
      <w:pPr>
        <w:spacing w:after="0" w:line="240" w:lineRule="auto"/>
      </w:pPr>
      <w:r>
        <w:separator/>
      </w:r>
    </w:p>
  </w:endnote>
  <w:endnote w:type="continuationSeparator" w:id="0">
    <w:p w:rsidR="00F406B5" w:rsidRDefault="00F406B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6B5" w:rsidRDefault="00F406B5" w:rsidP="009258AD">
      <w:pPr>
        <w:spacing w:after="0" w:line="240" w:lineRule="auto"/>
      </w:pPr>
      <w:r>
        <w:separator/>
      </w:r>
    </w:p>
  </w:footnote>
  <w:footnote w:type="continuationSeparator" w:id="0">
    <w:p w:rsidR="00F406B5" w:rsidRDefault="00F406B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3E4C92"/>
    <w:rsid w:val="004111DC"/>
    <w:rsid w:val="004323FA"/>
    <w:rsid w:val="00441462"/>
    <w:rsid w:val="00446DB9"/>
    <w:rsid w:val="0045522D"/>
    <w:rsid w:val="00461949"/>
    <w:rsid w:val="00473A4E"/>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E670D"/>
    <w:rsid w:val="006F5CA6"/>
    <w:rsid w:val="00727022"/>
    <w:rsid w:val="0073390E"/>
    <w:rsid w:val="00780743"/>
    <w:rsid w:val="007A2C7B"/>
    <w:rsid w:val="007C50E1"/>
    <w:rsid w:val="007F3902"/>
    <w:rsid w:val="00804AFA"/>
    <w:rsid w:val="00806FA9"/>
    <w:rsid w:val="00815972"/>
    <w:rsid w:val="008174BB"/>
    <w:rsid w:val="00896D32"/>
    <w:rsid w:val="00896F71"/>
    <w:rsid w:val="008A236A"/>
    <w:rsid w:val="009135F7"/>
    <w:rsid w:val="009214F5"/>
    <w:rsid w:val="009258AD"/>
    <w:rsid w:val="0095692B"/>
    <w:rsid w:val="00990585"/>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7316"/>
    <w:rsid w:val="00D10497"/>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A1B76"/>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CAB72AA-7B44-4B6B-AA84-538B80D8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2019-10-31T11:04:00Z</cp:lastPrinted>
  <dcterms:created xsi:type="dcterms:W3CDTF">2025-07-09T18:46:00Z</dcterms:created>
  <dcterms:modified xsi:type="dcterms:W3CDTF">2025-07-09T18:46:00Z</dcterms:modified>
</cp:coreProperties>
</file>